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none" w:color="FFFFFF" w:sz="0"/>
          <w:left w:val="none" w:color="FFFFFF" w:sz="0"/>
          <w:bottom w:val="single" w:color="C62828" w:sz="8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358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C62828"/>
                <w:sz w:val="26"/>
                <w:szCs w:val="26"/>
              </w:rPr>
              <w:t xml:space="preserve">🍎 Words for Wonderful Teachers</w:t>
            </w:r>
          </w:p>
          <w:p>
            <w:r>
              <w:rPr>
                <w:rFonts w:ascii="Segoe UI" w:cs="Segoe UI" w:eastAsia="Segoe UI" w:hAnsi="Segoe UI"/>
                <w:color w:val="795548"/>
                <w:sz w:val="18"/>
                <w:szCs w:val="18"/>
              </w:rPr>
              <w:t xml:space="preserve">2nd – 3rd Grade  ·  Teacher Appreciation Week</w:t>
            </w:r>
          </w:p>
        </w:tc>
        <w:tc>
          <w:tcPr>
            <w:tcW w:type="dxa" w:w="35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Segoe UI" w:cs="Segoe UI" w:eastAsia="Segoe UI" w:hAnsi="Segoe UI"/>
                <w:color w:val="A1887F"/>
                <w:sz w:val="16"/>
                <w:szCs w:val="16"/>
              </w:rPr>
              <w:t xml:space="preserve">A This Month™ Activity  |  month.thence.us</w:t>
            </w:r>
          </w:p>
        </w:tc>
      </w:tr>
    </w:tbl>
    <w:p>
      <w:pPr>
        <w:spacing w:after="100" w:before="0"/>
      </w:pP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300"/>
        <w:gridCol w:w="3780"/>
      </w:tblGrid>
      <w:tr>
        <w:tc>
          <w:tcPr>
            <w:tcW w:type="dxa" w:w="6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tcMar>
              <w:top w:type="dxa" w:w="0"/>
              <w:left w:type="dxa" w:w="0"/>
              <w:bottom w:type="dxa" w:w="60"/>
              <w:right w:type="dxa" w:w="0"/>
            </w:tcMar>
          </w:tcPr>
          <w:p>
            <w:r>
              <w:rPr>
                <w:rFonts w:ascii="Segoe UI" w:cs="Segoe UI" w:eastAsia="Segoe UI" w:hAnsi="Segoe UI"/>
                <w:color w:val="5D4037"/>
                <w:sz w:val="20"/>
                <w:szCs w:val="20"/>
              </w:rPr>
              <w:t xml:space="preserve">Name: </w:t>
            </w:r>
          </w:p>
        </w:tc>
        <w:tc>
          <w:tcPr>
            <w:tcW w:type="dxa" w:w="378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tcMar>
              <w:top w:type="dxa" w:w="0"/>
              <w:left w:type="dxa" w:w="240"/>
              <w:bottom w:type="dxa" w:w="60"/>
              <w:right w:type="dxa" w:w="0"/>
            </w:tcMar>
          </w:tcPr>
          <w:p>
            <w:r>
              <w:rPr>
                <w:rFonts w:ascii="Segoe UI" w:cs="Segoe UI" w:eastAsia="Segoe UI" w:hAnsi="Segoe UI"/>
                <w:color w:val="5D4037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80" w:before="120"/>
      </w:pPr>
      <w:r>
        <w:rPr>
          <w:rFonts w:ascii="Segoe UI" w:cs="Segoe UI" w:eastAsia="Segoe UI" w:hAnsi="Segoe UI"/>
          <w:i/>
          <w:iCs/>
          <w:color w:val="5D4037"/>
          <w:sz w:val="18"/>
          <w:szCs w:val="18"/>
        </w:rPr>
        <w:t xml:space="preserve">Find all 8 words hidden in the grid. Words go across ➡, down ⬇, or diagonally ↘. Circle each word when you find it!</w:t>
      </w: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760"/>
        <w:gridCol w:w="200"/>
        <w:gridCol w:w="4120"/>
      </w:tblGrid>
      <w:tr>
        <w:tc>
          <w:tcPr>
            <w:tcW w:type="dxa" w:w="5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760"/>
              <w:tblBorders>
                <w:top w:val="single" w:color="C62828" w:sz="6"/>
                <w:left w:val="single" w:color="C62828" w:sz="6"/>
                <w:bottom w:val="single" w:color="C62828" w:sz="6"/>
                <w:right w:val="single" w:color="C62828" w:sz="6"/>
                <w:insideH w:val="single" w:color="auto" w:sz="4"/>
                <w:insideV w:val="single" w:color="auto" w:sz="4"/>
              </w:tblBorders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>
              <w:trPr>
                <w:tblHeader w:val="false"/>
              </w:trPr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T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H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O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U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G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H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T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F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U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L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K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S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T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H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W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D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M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I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G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A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A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P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W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A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A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K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I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Z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R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C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W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P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F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B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G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O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K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Q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S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P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J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E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T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R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B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M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G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W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J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C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D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B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A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I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M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A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H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O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A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U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P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A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O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E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H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T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S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I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Y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T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R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B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N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N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M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L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V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Z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I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S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O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I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N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B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V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U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Q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I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H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O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X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E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H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V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Z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Y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M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G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K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E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X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V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T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Y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N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A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X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W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E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E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J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V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H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M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M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E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N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T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O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R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I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P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G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E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L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G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Q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E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D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E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H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W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R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T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I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B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Q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N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R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R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Q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Y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O</w:t>
                  </w:r>
                </w:p>
              </w:tc>
              <w:tc>
                <w:tcPr>
                  <w:tcW w:type="dxa" w:w="48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8"/>
                      <w:szCs w:val="48"/>
                    </w:rPr>
                    <w:t xml:space="preserve">N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after="8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20"/>
                <w:szCs w:val="20"/>
              </w:rPr>
              <w:t xml:space="preserve">🔍 Find These Words: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20"/>
                <w:szCs w:val="20"/>
              </w:rPr>
              <w:t xml:space="preserve">DEVOTED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20"/>
                <w:szCs w:val="20"/>
              </w:rPr>
              <w:t xml:space="preserve">BELIEVE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20"/>
                <w:szCs w:val="20"/>
              </w:rPr>
              <w:t xml:space="preserve">MENTOR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20"/>
                <w:szCs w:val="20"/>
              </w:rPr>
              <w:t xml:space="preserve">PATIENT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20"/>
                <w:szCs w:val="20"/>
              </w:rPr>
              <w:t xml:space="preserve">PRAISE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20"/>
                <w:szCs w:val="20"/>
              </w:rPr>
              <w:t xml:space="preserve">THOUGHTFUL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20"/>
                <w:szCs w:val="20"/>
              </w:rPr>
              <w:t xml:space="preserve">MOTIVATE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20"/>
                <w:szCs w:val="20"/>
              </w:rPr>
              <w:t xml:space="preserve">WISDOM</w:t>
            </w:r>
          </w:p>
        </w:tc>
      </w:tr>
    </w:tbl>
    <w:p>
      <w:pPr>
        <w:pBdr>
          <w:top w:val="single" w:color="FFE0B2" w:sz="4" w:space="1"/>
        </w:pBdr>
        <w:spacing w:after="60" w:before="180"/>
      </w:pPr>
      <w:r>
        <w:rPr>
          <w:rFonts w:ascii="Segoe UI" w:cs="Segoe UI" w:eastAsia="Segoe UI" w:hAnsi="Segoe UI"/>
          <w:b/>
          <w:bCs/>
          <w:color w:val="C62828"/>
          <w:sz w:val="20"/>
          <w:szCs w:val="20"/>
        </w:rPr>
        <w:t xml:space="preserve">📖 Word Meanings:</w:t>
      </w: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DEVOTED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Deeply committed to caring for and helping others.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BELIEVE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To have confidence that someone can succeed.</w:t>
            </w:r>
          </w:p>
        </w:tc>
      </w:tr>
      <w:tr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MENTOR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Someone who guides and supports your learning and growth.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PATIENT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Staying calm and kind even when things take time.</w:t>
            </w:r>
          </w:p>
        </w:tc>
      </w:tr>
      <w:tr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PRAISE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Words that tell someone they did a good job.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THOUGHTFUL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Being considerate of others' feelings and needs.</w:t>
            </w:r>
          </w:p>
        </w:tc>
      </w:tr>
      <w:tr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MOTIVATE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To give someone a reason and energy to keep trying.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WISDOM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Deep understanding that comes from experience and learning.</w:t>
            </w:r>
          </w:p>
        </w:tc>
      </w:tr>
    </w:tbl>
    <w:p>
      <w:pPr>
        <w:pBdr>
          <w:top w:val="single" w:color="FFE0B2" w:sz="4" w:space="1"/>
        </w:pBdr>
        <w:spacing w:after="0" w:before="160"/>
        <w:jc w:val="center"/>
      </w:pPr>
      <w:r>
        <w:rPr>
          <w:rFonts w:ascii="Segoe UI" w:cs="Segoe UI" w:eastAsia="Segoe UI" w:hAnsi="Segoe UI"/>
          <w:color w:val="A1887F"/>
          <w:sz w:val="14"/>
          <w:szCs w:val="14"/>
        </w:rPr>
        <w:t xml:space="preserve">© 2026 This Month™  ·  month.thence.us  ·  Teacher Appreciation Week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2026-05-06T16:35:53.597Z</dcterms:created>
  <dcterms:modified xsi:type="dcterms:W3CDTF">2026-05-06T16:35:53.597Z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